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4676" w14:textId="77777777" w:rsidR="00D359C7" w:rsidRDefault="00336F5B" w:rsidP="000558EC">
      <w:pPr>
        <w:jc w:val="center"/>
        <w:rPr>
          <w:rFonts w:ascii="Berlin Sans FB Demi" w:hAnsi="Berlin Sans FB Demi"/>
          <w:color w:val="6E3DCF"/>
          <w:sz w:val="72"/>
          <w:szCs w:val="72"/>
        </w:rPr>
      </w:pPr>
      <w:r w:rsidRPr="000558E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757B48" wp14:editId="4234B929">
                <wp:simplePos x="0" y="0"/>
                <wp:positionH relativeFrom="column">
                  <wp:posOffset>-561975</wp:posOffset>
                </wp:positionH>
                <wp:positionV relativeFrom="page">
                  <wp:posOffset>314325</wp:posOffset>
                </wp:positionV>
                <wp:extent cx="7048500" cy="8839200"/>
                <wp:effectExtent l="19050" t="1905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883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2EE6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FA0D4" id="Rectangle: Rounded Corners 1" o:spid="_x0000_s1026" style="position:absolute;margin-left:-44.25pt;margin-top:24.75pt;width:555pt;height:6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" filled="f" strokecolor="#2ee6c4" strokeweight="3pt">
                <v:stroke joinstyle="miter"/>
                <w10:wrap anchory="page"/>
              </v:roundrect>
            </w:pict>
          </mc:Fallback>
        </mc:AlternateContent>
      </w:r>
      <w:r w:rsidR="00D359C7">
        <w:rPr>
          <w:rFonts w:ascii="Berlin Sans FB Demi" w:hAnsi="Berlin Sans FB Demi"/>
          <w:color w:val="6E3DCF"/>
          <w:sz w:val="72"/>
          <w:szCs w:val="72"/>
        </w:rPr>
        <w:t xml:space="preserve">Expanding Your </w:t>
      </w:r>
    </w:p>
    <w:p w14:paraId="65DB5E83" w14:textId="00690373" w:rsidR="003D76C4" w:rsidRDefault="00D359C7" w:rsidP="000558EC">
      <w:pPr>
        <w:jc w:val="center"/>
        <w:rPr>
          <w:rFonts w:ascii="Berlin Sans FB Demi" w:hAnsi="Berlin Sans FB Demi"/>
          <w:color w:val="6E3DCF"/>
          <w:sz w:val="72"/>
          <w:szCs w:val="72"/>
        </w:rPr>
      </w:pPr>
      <w:r>
        <w:rPr>
          <w:rFonts w:ascii="Berlin Sans FB Demi" w:hAnsi="Berlin Sans FB Demi"/>
          <w:color w:val="6E3DCF"/>
          <w:sz w:val="72"/>
          <w:szCs w:val="72"/>
        </w:rPr>
        <w:t>Board Game Library</w:t>
      </w:r>
    </w:p>
    <w:p w14:paraId="0D1F6D53" w14:textId="711E1412" w:rsidR="00CA2604" w:rsidRDefault="00D359C7" w:rsidP="00D359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So, you already have a board game library and are wanting to expand</w:t>
      </w:r>
      <w:r w:rsidR="004D6483">
        <w:rPr>
          <w:rFonts w:ascii="Cambria" w:hAnsi="Cambria"/>
          <w:sz w:val="24"/>
          <w:szCs w:val="24"/>
        </w:rPr>
        <w:t>?</w:t>
      </w:r>
      <w:r>
        <w:rPr>
          <w:rFonts w:ascii="Cambria" w:hAnsi="Cambria"/>
          <w:sz w:val="24"/>
          <w:szCs w:val="24"/>
        </w:rPr>
        <w:t xml:space="preserve">  This list is meant to give you ideas of games to purchase based on </w:t>
      </w:r>
      <w:r w:rsidR="007F5161">
        <w:rPr>
          <w:rFonts w:ascii="Cambria" w:hAnsi="Cambria"/>
          <w:sz w:val="24"/>
          <w:szCs w:val="24"/>
        </w:rPr>
        <w:t>games that your students like from the “Board Game Library: Starter Suggestions” handout.</w:t>
      </w:r>
      <w:r w:rsidR="00324B67">
        <w:rPr>
          <w:rFonts w:ascii="Cambria" w:hAnsi="Cambria"/>
          <w:sz w:val="24"/>
          <w:szCs w:val="24"/>
        </w:rPr>
        <w:t xml:space="preserve">  Suggestions are organized by </w:t>
      </w:r>
      <w:r w:rsidR="00A9188F">
        <w:rPr>
          <w:rFonts w:ascii="Cambria" w:hAnsi="Cambria"/>
          <w:sz w:val="24"/>
          <w:szCs w:val="24"/>
        </w:rPr>
        <w:t xml:space="preserve">similar </w:t>
      </w:r>
      <w:r w:rsidR="00324B67">
        <w:rPr>
          <w:rFonts w:ascii="Cambria" w:hAnsi="Cambria"/>
          <w:sz w:val="24"/>
          <w:szCs w:val="24"/>
        </w:rPr>
        <w:t>game mechanic</w:t>
      </w:r>
      <w:r w:rsidR="00A9188F">
        <w:rPr>
          <w:rFonts w:ascii="Cambria" w:hAnsi="Cambria"/>
          <w:sz w:val="24"/>
          <w:szCs w:val="24"/>
        </w:rPr>
        <w:t>s and themes.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2A35" w14:paraId="2F6D519C" w14:textId="77777777" w:rsidTr="007A3370">
        <w:tc>
          <w:tcPr>
            <w:tcW w:w="3116" w:type="dxa"/>
          </w:tcPr>
          <w:p w14:paraId="4A54CC0B" w14:textId="43F2C59C" w:rsidR="002C02C6" w:rsidRDefault="00CA2604" w:rsidP="00D359C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Set Collection Games like</w:t>
            </w:r>
            <w:r w:rsidR="004F094A" w:rsidRPr="004F094A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  <w:r w:rsidR="00C12A35" w:rsidRPr="004F094A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14:paraId="64F77814" w14:textId="35268660" w:rsidR="00C12A35" w:rsidRPr="00CA2604" w:rsidRDefault="00C12A35" w:rsidP="00D359C7">
            <w:pPr>
              <w:rPr>
                <w:rFonts w:ascii="Cambria" w:hAnsi="Cambria"/>
                <w:sz w:val="24"/>
                <w:szCs w:val="24"/>
              </w:rPr>
            </w:pPr>
            <w:r w:rsidRPr="004F094A">
              <w:rPr>
                <w:rFonts w:ascii="Cambria" w:hAnsi="Cambria"/>
                <w:b/>
                <w:bCs/>
                <w:sz w:val="24"/>
                <w:szCs w:val="24"/>
              </w:rPr>
              <w:t>Sushi Go Party!</w:t>
            </w:r>
            <w:r w:rsidR="00CA2604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14:paraId="73AE22AB" w14:textId="77777777" w:rsidR="00C12A35" w:rsidRDefault="002C02C6" w:rsidP="004F094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Ion</w:t>
            </w:r>
          </w:p>
          <w:p w14:paraId="0CC945C9" w14:textId="77777777" w:rsidR="002C02C6" w:rsidRDefault="002C02C6" w:rsidP="004F094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Sagrada</w:t>
            </w:r>
          </w:p>
          <w:p w14:paraId="3E4DAC6C" w14:textId="77777777" w:rsidR="002C02C6" w:rsidRDefault="002C02C6" w:rsidP="004F094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Lost Cities</w:t>
            </w:r>
          </w:p>
          <w:p w14:paraId="636BF975" w14:textId="01578881" w:rsidR="002C02C6" w:rsidRPr="00B357F6" w:rsidRDefault="002C02C6" w:rsidP="002C02C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Splendor</w:t>
            </w:r>
          </w:p>
          <w:p w14:paraId="6CBFA7FD" w14:textId="41AB4B13" w:rsidR="007A3370" w:rsidRPr="002C02C6" w:rsidRDefault="007A3370" w:rsidP="002C02C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9A58FBD" w14:textId="14CEF303" w:rsidR="002C02C6" w:rsidRDefault="00CA2604" w:rsidP="004F094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Deduction Games</w:t>
            </w:r>
            <w:r w:rsidR="004F094A" w:rsidRPr="004F094A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like</w:t>
            </w:r>
            <w:r w:rsidR="004F094A" w:rsidRPr="004F094A">
              <w:rPr>
                <w:rFonts w:ascii="Cambria" w:hAnsi="Cambria"/>
                <w:b/>
                <w:bCs/>
                <w:sz w:val="24"/>
                <w:szCs w:val="24"/>
              </w:rPr>
              <w:t xml:space="preserve">: </w:t>
            </w:r>
          </w:p>
          <w:p w14:paraId="706D5593" w14:textId="6933219C" w:rsidR="004F094A" w:rsidRPr="004F094A" w:rsidRDefault="004F094A" w:rsidP="004F094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Codenames</w:t>
            </w:r>
          </w:p>
          <w:p w14:paraId="6598FC69" w14:textId="77777777" w:rsidR="002C02C6" w:rsidRDefault="002C02C6" w:rsidP="002C02C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Letter Jam</w:t>
            </w:r>
          </w:p>
          <w:p w14:paraId="7E6C9F59" w14:textId="77777777" w:rsidR="002C02C6" w:rsidRDefault="002C02C6" w:rsidP="002C02C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Trapwords</w:t>
            </w:r>
          </w:p>
          <w:p w14:paraId="51B7939F" w14:textId="77777777" w:rsidR="002C02C6" w:rsidRDefault="002C02C6" w:rsidP="002C02C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Pictomania</w:t>
            </w:r>
          </w:p>
          <w:p w14:paraId="0F9C7DAA" w14:textId="7F0983DA" w:rsidR="002C02C6" w:rsidRPr="002C02C6" w:rsidRDefault="002C02C6" w:rsidP="002C02C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Dixit</w:t>
            </w:r>
          </w:p>
        </w:tc>
        <w:tc>
          <w:tcPr>
            <w:tcW w:w="3117" w:type="dxa"/>
          </w:tcPr>
          <w:p w14:paraId="7560E26F" w14:textId="2C1CA6EC" w:rsidR="002C02C6" w:rsidRDefault="00CA2604" w:rsidP="004F094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Piece Movement &amp; Manipulation</w:t>
            </w:r>
            <w:r w:rsidR="004F094A" w:rsidRPr="004F094A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like</w:t>
            </w:r>
            <w:r w:rsidR="004F094A" w:rsidRPr="004F094A">
              <w:rPr>
                <w:rFonts w:ascii="Cambria" w:hAnsi="Cambria"/>
                <w:b/>
                <w:bCs/>
                <w:sz w:val="24"/>
                <w:szCs w:val="24"/>
              </w:rPr>
              <w:t xml:space="preserve">: </w:t>
            </w:r>
          </w:p>
          <w:p w14:paraId="11317E8D" w14:textId="3DA4C686" w:rsidR="004F094A" w:rsidRPr="004F094A" w:rsidRDefault="004F094A" w:rsidP="004F094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Bananagrams</w:t>
            </w:r>
          </w:p>
          <w:p w14:paraId="741362F6" w14:textId="77777777" w:rsidR="002C02C6" w:rsidRDefault="002C02C6" w:rsidP="002C02C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Match Madness</w:t>
            </w:r>
          </w:p>
          <w:p w14:paraId="37FC8A71" w14:textId="77777777" w:rsidR="002C02C6" w:rsidRDefault="00CA2604" w:rsidP="002C02C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Bermuda Pirates</w:t>
            </w:r>
          </w:p>
          <w:p w14:paraId="018D93D7" w14:textId="38522C41" w:rsidR="00CA2604" w:rsidRPr="004F094A" w:rsidRDefault="00CA2604" w:rsidP="002C02C6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Rhino Hero</w:t>
            </w:r>
          </w:p>
        </w:tc>
      </w:tr>
      <w:tr w:rsidR="004F094A" w14:paraId="32FC3BC3" w14:textId="77777777" w:rsidTr="007A3370">
        <w:tc>
          <w:tcPr>
            <w:tcW w:w="3116" w:type="dxa"/>
          </w:tcPr>
          <w:p w14:paraId="1D982031" w14:textId="62180D15" w:rsidR="002C02C6" w:rsidRDefault="00CA2604" w:rsidP="004F094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Character Movement &amp; Action</w:t>
            </w:r>
            <w:r w:rsidR="00324B67">
              <w:rPr>
                <w:rFonts w:ascii="Cambria" w:hAnsi="Cambria"/>
                <w:b/>
                <w:bCs/>
                <w:sz w:val="24"/>
                <w:szCs w:val="24"/>
              </w:rPr>
              <w:t xml:space="preserve"> Games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like</w:t>
            </w:r>
            <w:r w:rsidR="004F094A" w:rsidRPr="004F094A">
              <w:rPr>
                <w:rFonts w:ascii="Cambria" w:hAnsi="Cambria"/>
                <w:b/>
                <w:bCs/>
                <w:sz w:val="24"/>
                <w:szCs w:val="24"/>
              </w:rPr>
              <w:t xml:space="preserve">: </w:t>
            </w:r>
          </w:p>
          <w:p w14:paraId="0734492C" w14:textId="3573267C" w:rsidR="004F094A" w:rsidRPr="004F094A" w:rsidRDefault="004F094A" w:rsidP="004F094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Forbidden Island</w:t>
            </w:r>
          </w:p>
          <w:p w14:paraId="62268C3C" w14:textId="680A9BF4" w:rsidR="004F094A" w:rsidRDefault="00CA2604" w:rsidP="004F094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Santorini</w:t>
            </w:r>
          </w:p>
          <w:p w14:paraId="7A0DCC0F" w14:textId="5D387E1C" w:rsidR="00324B67" w:rsidRDefault="00324B67" w:rsidP="004F094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Periodic</w:t>
            </w:r>
          </w:p>
          <w:p w14:paraId="5B4AE258" w14:textId="70C26939" w:rsidR="00324B67" w:rsidRDefault="00324B67" w:rsidP="004F094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King of Tokyo</w:t>
            </w:r>
          </w:p>
          <w:p w14:paraId="0FE0917D" w14:textId="4161DB4A" w:rsidR="002C02C6" w:rsidRPr="004F094A" w:rsidRDefault="002C02C6" w:rsidP="002C02C6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602E9A" w14:textId="135023AD" w:rsidR="004F094A" w:rsidRPr="004F094A" w:rsidRDefault="0038114A" w:rsidP="004F094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“Empire” </w:t>
            </w:r>
            <w:r w:rsidR="00324B67">
              <w:rPr>
                <w:rFonts w:ascii="Cambria" w:hAnsi="Cambria"/>
                <w:b/>
                <w:bCs/>
                <w:sz w:val="24"/>
                <w:szCs w:val="24"/>
              </w:rPr>
              <w:t xml:space="preserve">Building Games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like</w:t>
            </w:r>
            <w:r w:rsidR="004F094A" w:rsidRPr="004F094A">
              <w:rPr>
                <w:rFonts w:ascii="Cambria" w:hAnsi="Cambria"/>
                <w:b/>
                <w:bCs/>
                <w:sz w:val="24"/>
                <w:szCs w:val="24"/>
              </w:rPr>
              <w:t xml:space="preserve">: </w:t>
            </w:r>
            <w:r w:rsidR="004F094A">
              <w:rPr>
                <w:rFonts w:ascii="Cambria" w:hAnsi="Cambria"/>
                <w:b/>
                <w:bCs/>
                <w:sz w:val="24"/>
                <w:szCs w:val="24"/>
              </w:rPr>
              <w:t>Ticket to Ride</w:t>
            </w:r>
          </w:p>
          <w:p w14:paraId="1F9A185E" w14:textId="3AC167F7" w:rsidR="004F094A" w:rsidRDefault="00CA2604" w:rsidP="004F094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Kingdomino</w:t>
            </w:r>
          </w:p>
          <w:p w14:paraId="54B69E94" w14:textId="7DFB5DAA" w:rsidR="00CA2604" w:rsidRDefault="00CA2604" w:rsidP="004F094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King of the Dice</w:t>
            </w:r>
          </w:p>
          <w:p w14:paraId="2F453673" w14:textId="50F4951B" w:rsidR="00CA2604" w:rsidRDefault="00CA2604" w:rsidP="004F094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Carcassonne</w:t>
            </w:r>
          </w:p>
          <w:p w14:paraId="5208FABC" w14:textId="0BC127A6" w:rsidR="0038114A" w:rsidRDefault="0038114A" w:rsidP="004F094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Power Failure</w:t>
            </w:r>
          </w:p>
          <w:p w14:paraId="353A0FC9" w14:textId="404DEA60" w:rsidR="007A3370" w:rsidRPr="00B357F6" w:rsidRDefault="007A3370" w:rsidP="00B357F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495C4CE" w14:textId="699B7879" w:rsidR="002C02C6" w:rsidRDefault="00095B31" w:rsidP="004F094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Board Control</w:t>
            </w:r>
            <w:r w:rsidR="00324B67">
              <w:rPr>
                <w:rFonts w:ascii="Cambria" w:hAnsi="Cambria"/>
                <w:b/>
                <w:bCs/>
                <w:sz w:val="24"/>
                <w:szCs w:val="24"/>
              </w:rPr>
              <w:t xml:space="preserve"> Games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like</w:t>
            </w:r>
            <w:r w:rsidR="004F094A" w:rsidRPr="004F094A">
              <w:rPr>
                <w:rFonts w:ascii="Cambria" w:hAnsi="Cambria"/>
                <w:b/>
                <w:bCs/>
                <w:sz w:val="24"/>
                <w:szCs w:val="24"/>
              </w:rPr>
              <w:t xml:space="preserve">: </w:t>
            </w:r>
          </w:p>
          <w:p w14:paraId="674E10D1" w14:textId="2C3ABDF2" w:rsidR="004F094A" w:rsidRPr="004F094A" w:rsidRDefault="004F094A" w:rsidP="004F094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Onitama</w:t>
            </w:r>
          </w:p>
          <w:p w14:paraId="49048A2D" w14:textId="77777777" w:rsidR="0038114A" w:rsidRDefault="00CA2604" w:rsidP="004F094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Hive</w:t>
            </w:r>
          </w:p>
          <w:p w14:paraId="3A907C25" w14:textId="77777777" w:rsidR="0038114A" w:rsidRDefault="0038114A" w:rsidP="004F094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Blokus</w:t>
            </w:r>
          </w:p>
          <w:p w14:paraId="2DCF8869" w14:textId="0C69AA81" w:rsidR="004F094A" w:rsidRDefault="0038114A" w:rsidP="004F094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Slide Blast</w:t>
            </w:r>
          </w:p>
          <w:p w14:paraId="4CBEC398" w14:textId="30C3A5F8" w:rsidR="00324B67" w:rsidRDefault="00324B67" w:rsidP="004F094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Tsuro</w:t>
            </w:r>
          </w:p>
          <w:p w14:paraId="0F7C6A07" w14:textId="6AF756F3" w:rsidR="00CA2604" w:rsidRPr="00CA2604" w:rsidRDefault="00CA2604" w:rsidP="00CA2604">
            <w:pPr>
              <w:ind w:left="360"/>
              <w:rPr>
                <w:rFonts w:ascii="Cambria" w:hAnsi="Cambria"/>
                <w:sz w:val="24"/>
                <w:szCs w:val="24"/>
              </w:rPr>
            </w:pPr>
          </w:p>
        </w:tc>
      </w:tr>
      <w:tr w:rsidR="004F094A" w14:paraId="008B05E2" w14:textId="77777777" w:rsidTr="007A3370">
        <w:tc>
          <w:tcPr>
            <w:tcW w:w="3116" w:type="dxa"/>
          </w:tcPr>
          <w:p w14:paraId="040A1187" w14:textId="34B03056" w:rsidR="002C02C6" w:rsidRPr="007A3370" w:rsidRDefault="002C02C6" w:rsidP="007A337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122F821" w14:textId="3BBCBDBC" w:rsidR="007A3370" w:rsidRPr="004F094A" w:rsidRDefault="00A9188F" w:rsidP="007A337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Action Selection</w:t>
            </w:r>
            <w:r w:rsidR="007A3370">
              <w:rPr>
                <w:rFonts w:ascii="Cambria" w:hAnsi="Cambria"/>
                <w:b/>
                <w:bCs/>
                <w:sz w:val="24"/>
                <w:szCs w:val="24"/>
              </w:rPr>
              <w:t xml:space="preserve"> Games like</w:t>
            </w:r>
            <w:r w:rsidR="007A3370" w:rsidRPr="004F094A">
              <w:rPr>
                <w:rFonts w:ascii="Cambria" w:hAnsi="Cambria"/>
                <w:b/>
                <w:bCs/>
                <w:sz w:val="24"/>
                <w:szCs w:val="24"/>
              </w:rPr>
              <w:t xml:space="preserve">: </w:t>
            </w:r>
            <w:r w:rsidR="007A3370">
              <w:rPr>
                <w:rFonts w:ascii="Cambria" w:hAnsi="Cambria"/>
                <w:b/>
                <w:bCs/>
                <w:sz w:val="24"/>
                <w:szCs w:val="24"/>
              </w:rPr>
              <w:t>Mint Works</w:t>
            </w:r>
          </w:p>
          <w:p w14:paraId="7595EDB7" w14:textId="77777777" w:rsidR="007A3370" w:rsidRDefault="007A3370" w:rsidP="007A337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Cytosis </w:t>
            </w:r>
          </w:p>
          <w:p w14:paraId="114F2650" w14:textId="5B12C67B" w:rsidR="004F094A" w:rsidRPr="002C02C6" w:rsidRDefault="004F094A" w:rsidP="002C02C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47D935C" w14:textId="5977916C" w:rsidR="004F094A" w:rsidRPr="002C02C6" w:rsidRDefault="004F094A" w:rsidP="002C02C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0C35859" w14:textId="293255BD" w:rsidR="00324B67" w:rsidRDefault="005C02CA" w:rsidP="00D359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Tips for </w:t>
      </w:r>
      <w:r w:rsidR="007A3370" w:rsidRPr="007A3370">
        <w:rPr>
          <w:rFonts w:ascii="Cambria" w:hAnsi="Cambria"/>
          <w:sz w:val="24"/>
          <w:szCs w:val="24"/>
        </w:rPr>
        <w:t>Finding and Assessing Games:</w:t>
      </w:r>
    </w:p>
    <w:p w14:paraId="0B0FF560" w14:textId="4AD3FD16" w:rsidR="005C02CA" w:rsidRDefault="005C02CA" w:rsidP="005C02C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quick Google search of “board games like _____________” will help you find many blogs and websites with suggestions of games similar to whichever game you put in the blank</w:t>
      </w:r>
      <w:r w:rsidR="003715B0">
        <w:rPr>
          <w:rFonts w:ascii="Cambria" w:hAnsi="Cambria"/>
          <w:sz w:val="24"/>
          <w:szCs w:val="24"/>
        </w:rPr>
        <w:t>.</w:t>
      </w:r>
    </w:p>
    <w:p w14:paraId="60B730DA" w14:textId="77777777" w:rsidR="005C02CA" w:rsidRDefault="005C02CA" w:rsidP="005C02C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Before buying any games found this way:</w:t>
      </w:r>
    </w:p>
    <w:p w14:paraId="37C0C7D7" w14:textId="2C6879DF" w:rsidR="005C02CA" w:rsidRPr="005C02CA" w:rsidRDefault="005C02CA" w:rsidP="005C02C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Watch a “How to play __________” video on YouTube to get an idea of it </w:t>
      </w:r>
      <w:r>
        <w:rPr>
          <w:rFonts w:ascii="Cambria" w:hAnsi="Cambria"/>
          <w:b/>
          <w:bCs/>
          <w:sz w:val="24"/>
          <w:szCs w:val="24"/>
        </w:rPr>
        <w:t>AND/OR</w:t>
      </w:r>
    </w:p>
    <w:p w14:paraId="029F13E8" w14:textId="41A10325" w:rsidR="005C02CA" w:rsidRDefault="005C02CA" w:rsidP="005C02CA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Search the game on </w:t>
      </w:r>
      <w:hyperlink r:id="rId7" w:history="1">
        <w:r w:rsidRPr="00AA5CBC">
          <w:rPr>
            <w:rStyle w:val="Hyperlink"/>
            <w:rFonts w:ascii="Cambria" w:hAnsi="Cambria"/>
            <w:sz w:val="24"/>
            <w:szCs w:val="24"/>
          </w:rPr>
          <w:t>www.boardgamegeek.com</w:t>
        </w:r>
      </w:hyperlink>
      <w:r w:rsidR="003715B0">
        <w:rPr>
          <w:rStyle w:val="Hyperlink"/>
          <w:rFonts w:ascii="Cambria" w:hAnsi="Cambria"/>
          <w:sz w:val="24"/>
          <w:szCs w:val="24"/>
        </w:rPr>
        <w:t>.</w:t>
      </w:r>
    </w:p>
    <w:p w14:paraId="4CBEED85" w14:textId="40E13EC8" w:rsidR="005C02CA" w:rsidRDefault="005C02CA" w:rsidP="005C02CA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is a website where players rate games</w:t>
      </w:r>
      <w:r w:rsidR="003715B0">
        <w:rPr>
          <w:rFonts w:ascii="Cambria" w:hAnsi="Cambria"/>
          <w:sz w:val="24"/>
          <w:szCs w:val="24"/>
        </w:rPr>
        <w:t>.</w:t>
      </w:r>
    </w:p>
    <w:p w14:paraId="03DC632A" w14:textId="1C324DC8" w:rsidR="005C02CA" w:rsidRDefault="005C02CA" w:rsidP="0019756F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rating </w:t>
      </w:r>
      <w:r w:rsidR="008D5A39">
        <w:rPr>
          <w:rFonts w:ascii="Cambria" w:hAnsi="Cambria"/>
          <w:sz w:val="24"/>
          <w:szCs w:val="24"/>
        </w:rPr>
        <w:t>of</w:t>
      </w:r>
      <w:r w:rsidR="003715B0">
        <w:rPr>
          <w:rFonts w:ascii="Cambria" w:hAnsi="Cambria"/>
          <w:sz w:val="24"/>
          <w:szCs w:val="24"/>
        </w:rPr>
        <w:t xml:space="preserve"> </w:t>
      </w:r>
      <w:r w:rsidR="0019756F">
        <w:rPr>
          <w:rFonts w:ascii="Cambria" w:hAnsi="Cambria"/>
          <w:sz w:val="24"/>
          <w:szCs w:val="24"/>
        </w:rPr>
        <w:t>7</w:t>
      </w:r>
      <w:r w:rsidR="004D6483">
        <w:rPr>
          <w:rFonts w:ascii="Cambria" w:hAnsi="Cambria"/>
          <w:sz w:val="24"/>
          <w:szCs w:val="24"/>
        </w:rPr>
        <w:t xml:space="preserve"> </w:t>
      </w:r>
      <w:r w:rsidR="008D5A39">
        <w:rPr>
          <w:rFonts w:ascii="Cambria" w:hAnsi="Cambria"/>
          <w:sz w:val="24"/>
          <w:szCs w:val="24"/>
        </w:rPr>
        <w:t xml:space="preserve">or higher </w:t>
      </w:r>
      <w:r w:rsidR="0019756F">
        <w:rPr>
          <w:rFonts w:ascii="Cambria" w:hAnsi="Cambria"/>
          <w:sz w:val="24"/>
          <w:szCs w:val="24"/>
        </w:rPr>
        <w:t>is a good game</w:t>
      </w:r>
      <w:r w:rsidR="003715B0">
        <w:rPr>
          <w:rFonts w:ascii="Cambria" w:hAnsi="Cambria"/>
          <w:sz w:val="24"/>
          <w:szCs w:val="24"/>
        </w:rPr>
        <w:t>.</w:t>
      </w:r>
    </w:p>
    <w:p w14:paraId="717C8557" w14:textId="7BDD941B" w:rsidR="00B357F6" w:rsidRDefault="00B357F6" w:rsidP="00B357F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can also look at the suggested playing time, age, and complexity rating (called “weight”)</w:t>
      </w:r>
    </w:p>
    <w:p w14:paraId="50DEC44D" w14:textId="29AFA3EF" w:rsidR="00B357F6" w:rsidRPr="00B357F6" w:rsidRDefault="00571DC9" w:rsidP="00B357F6">
      <w:pPr>
        <w:pStyle w:val="ListParagraph"/>
        <w:numPr>
          <w:ilvl w:val="3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weight</w:t>
      </w:r>
      <w:r w:rsidR="00B357F6" w:rsidRPr="00B357F6">
        <w:rPr>
          <w:rFonts w:ascii="Cambria" w:hAnsi="Cambria"/>
          <w:sz w:val="24"/>
          <w:szCs w:val="24"/>
        </w:rPr>
        <w:t xml:space="preserve"> scale: 1=simple rules, 5=very complex rules</w:t>
      </w:r>
    </w:p>
    <w:sectPr w:rsidR="00B357F6" w:rsidRPr="00B357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DC1B" w14:textId="77777777" w:rsidR="001C6822" w:rsidRDefault="001C6822" w:rsidP="00C271D8">
      <w:pPr>
        <w:spacing w:after="0" w:line="240" w:lineRule="auto"/>
      </w:pPr>
      <w:r>
        <w:separator/>
      </w:r>
    </w:p>
  </w:endnote>
  <w:endnote w:type="continuationSeparator" w:id="0">
    <w:p w14:paraId="1CEAC228" w14:textId="77777777" w:rsidR="001C6822" w:rsidRDefault="001C6822" w:rsidP="00C2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4AA9" w14:textId="1ED4ADC8" w:rsidR="00C271D8" w:rsidRPr="0086777B" w:rsidRDefault="00C40171">
    <w:pPr>
      <w:pStyle w:val="Footer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252CEE" wp14:editId="15EB5DA9">
          <wp:simplePos x="0" y="0"/>
          <wp:positionH relativeFrom="column">
            <wp:posOffset>733425</wp:posOffset>
          </wp:positionH>
          <wp:positionV relativeFrom="paragraph">
            <wp:posOffset>-1851</wp:posOffset>
          </wp:positionV>
          <wp:extent cx="574729" cy="571500"/>
          <wp:effectExtent l="0" t="0" r="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29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39D5C22" wp14:editId="0174E4C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619125" cy="619125"/>
          <wp:effectExtent l="0" t="0" r="9525" b="952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</w:t>
    </w:r>
    <w:r w:rsidRPr="0086777B">
      <w:rPr>
        <w:rFonts w:ascii="Cambria" w:hAnsi="Cambria"/>
      </w:rPr>
      <w:t>Brian Welch – Afterschool, Family, and Community Engagement Specialist</w:t>
    </w:r>
  </w:p>
  <w:p w14:paraId="21734D58" w14:textId="6A7F64B0" w:rsidR="00C271D8" w:rsidRPr="0086777B" w:rsidRDefault="00C40171">
    <w:pPr>
      <w:pStyle w:val="Footer"/>
      <w:rPr>
        <w:rFonts w:ascii="Cambria" w:hAnsi="Cambria"/>
      </w:rPr>
    </w:pPr>
    <w:r w:rsidRPr="0086777B">
      <w:rPr>
        <w:rFonts w:ascii="Cambria" w:hAnsi="Cambria"/>
      </w:rPr>
      <w:t xml:space="preserve">                                           </w:t>
    </w:r>
    <w:r w:rsidR="0086777B">
      <w:rPr>
        <w:rFonts w:ascii="Cambria" w:hAnsi="Cambria"/>
      </w:rPr>
      <w:t xml:space="preserve">                             </w:t>
    </w:r>
    <w:r w:rsidRPr="0086777B">
      <w:rPr>
        <w:rFonts w:ascii="Cambria" w:hAnsi="Cambria"/>
      </w:rPr>
      <w:t>brian.welch@nebraska.gov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5B26" w14:textId="77777777" w:rsidR="001C6822" w:rsidRDefault="001C6822" w:rsidP="00C271D8">
      <w:pPr>
        <w:spacing w:after="0" w:line="240" w:lineRule="auto"/>
      </w:pPr>
      <w:r>
        <w:separator/>
      </w:r>
    </w:p>
  </w:footnote>
  <w:footnote w:type="continuationSeparator" w:id="0">
    <w:p w14:paraId="17C32FDA" w14:textId="77777777" w:rsidR="001C6822" w:rsidRDefault="001C6822" w:rsidP="00C2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07A4"/>
    <w:multiLevelType w:val="hybridMultilevel"/>
    <w:tmpl w:val="284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88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5B"/>
    <w:rsid w:val="000558EC"/>
    <w:rsid w:val="00095B31"/>
    <w:rsid w:val="0019756F"/>
    <w:rsid w:val="001A3B19"/>
    <w:rsid w:val="001C6822"/>
    <w:rsid w:val="002266DF"/>
    <w:rsid w:val="002C02C6"/>
    <w:rsid w:val="00324B67"/>
    <w:rsid w:val="00336F5B"/>
    <w:rsid w:val="003715B0"/>
    <w:rsid w:val="0038114A"/>
    <w:rsid w:val="003D5D5E"/>
    <w:rsid w:val="003D76C4"/>
    <w:rsid w:val="004D6483"/>
    <w:rsid w:val="004F094A"/>
    <w:rsid w:val="00571DC9"/>
    <w:rsid w:val="005C02CA"/>
    <w:rsid w:val="00623D76"/>
    <w:rsid w:val="00633A30"/>
    <w:rsid w:val="00652F36"/>
    <w:rsid w:val="006863CE"/>
    <w:rsid w:val="007A3370"/>
    <w:rsid w:val="007F5161"/>
    <w:rsid w:val="0086777B"/>
    <w:rsid w:val="008D5A39"/>
    <w:rsid w:val="00A9188F"/>
    <w:rsid w:val="00B1795E"/>
    <w:rsid w:val="00B357F6"/>
    <w:rsid w:val="00C12A35"/>
    <w:rsid w:val="00C271D8"/>
    <w:rsid w:val="00C40171"/>
    <w:rsid w:val="00CA2604"/>
    <w:rsid w:val="00D359C7"/>
    <w:rsid w:val="00E1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B5DD4"/>
  <w15:chartTrackingRefBased/>
  <w15:docId w15:val="{5894A024-5DC2-4710-950E-CB36D816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D8"/>
  </w:style>
  <w:style w:type="paragraph" w:styleId="Footer">
    <w:name w:val="footer"/>
    <w:basedOn w:val="Normal"/>
    <w:link w:val="FooterChar"/>
    <w:uiPriority w:val="99"/>
    <w:unhideWhenUsed/>
    <w:rsid w:val="00C2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D8"/>
  </w:style>
  <w:style w:type="table" w:styleId="TableGrid">
    <w:name w:val="Table Grid"/>
    <w:basedOn w:val="TableNormal"/>
    <w:uiPriority w:val="39"/>
    <w:rsid w:val="00C1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ardgamege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Brian</dc:creator>
  <cp:keywords/>
  <dc:description/>
  <cp:lastModifiedBy>Welch, Brian</cp:lastModifiedBy>
  <cp:revision>7</cp:revision>
  <dcterms:created xsi:type="dcterms:W3CDTF">2022-09-09T18:50:00Z</dcterms:created>
  <dcterms:modified xsi:type="dcterms:W3CDTF">2022-09-12T20:26:00Z</dcterms:modified>
</cp:coreProperties>
</file>